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09" w:rsidRPr="00E62AE0" w:rsidRDefault="00287A09" w:rsidP="00287A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E0">
        <w:rPr>
          <w:rFonts w:ascii="Times New Roman" w:hAnsi="Times New Roman" w:cs="Times New Roman"/>
          <w:b/>
          <w:sz w:val="24"/>
          <w:szCs w:val="24"/>
        </w:rPr>
        <w:t xml:space="preserve">Regulamin konferencji </w:t>
      </w:r>
    </w:p>
    <w:p w:rsidR="00287A09" w:rsidRPr="00E62AE0" w:rsidRDefault="00287A09" w:rsidP="00287A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E0">
        <w:rPr>
          <w:rFonts w:ascii="Times New Roman" w:hAnsi="Times New Roman" w:cs="Times New Roman"/>
          <w:b/>
          <w:sz w:val="24"/>
          <w:szCs w:val="24"/>
        </w:rPr>
        <w:t xml:space="preserve">„Polonijne Spotkania z Historią Najnowszą” </w:t>
      </w:r>
      <w:r w:rsidR="00553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602" w:rsidRPr="00E62AE0">
        <w:rPr>
          <w:rFonts w:ascii="Times New Roman" w:hAnsi="Times New Roman" w:cs="Times New Roman"/>
          <w:b/>
          <w:sz w:val="24"/>
          <w:szCs w:val="24"/>
        </w:rPr>
        <w:t>XVI</w:t>
      </w:r>
      <w:r w:rsidR="00693602">
        <w:rPr>
          <w:rFonts w:ascii="Times New Roman" w:hAnsi="Times New Roman" w:cs="Times New Roman"/>
          <w:b/>
          <w:sz w:val="24"/>
          <w:szCs w:val="24"/>
        </w:rPr>
        <w:t>I</w:t>
      </w:r>
      <w:r w:rsidR="008D53A1">
        <w:rPr>
          <w:rFonts w:ascii="Times New Roman" w:hAnsi="Times New Roman" w:cs="Times New Roman"/>
          <w:b/>
          <w:sz w:val="24"/>
          <w:szCs w:val="24"/>
        </w:rPr>
        <w:t>I</w:t>
      </w:r>
      <w:r w:rsidR="00693602">
        <w:rPr>
          <w:rFonts w:ascii="Times New Roman" w:hAnsi="Times New Roman" w:cs="Times New Roman"/>
          <w:b/>
          <w:sz w:val="24"/>
          <w:szCs w:val="24"/>
        </w:rPr>
        <w:t xml:space="preserve"> edycja, 202</w:t>
      </w:r>
      <w:r w:rsidR="008D53A1">
        <w:rPr>
          <w:rFonts w:ascii="Times New Roman" w:hAnsi="Times New Roman" w:cs="Times New Roman"/>
          <w:b/>
          <w:sz w:val="24"/>
          <w:szCs w:val="24"/>
        </w:rPr>
        <w:t>4</w:t>
      </w:r>
      <w:r w:rsidR="00693602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287A09" w:rsidRPr="00E62AE0" w:rsidRDefault="00287A09" w:rsidP="00287A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A09" w:rsidRPr="00E62AE0" w:rsidRDefault="00287A09" w:rsidP="00287A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E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287A09" w:rsidRPr="00E62AE0" w:rsidRDefault="00287A09" w:rsidP="00E62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E0">
        <w:rPr>
          <w:rFonts w:ascii="Times New Roman" w:hAnsi="Times New Roman" w:cs="Times New Roman"/>
          <w:b/>
          <w:sz w:val="24"/>
          <w:szCs w:val="24"/>
        </w:rPr>
        <w:t>§</w:t>
      </w:r>
      <w:r w:rsidR="00E62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AE0">
        <w:rPr>
          <w:rFonts w:ascii="Times New Roman" w:hAnsi="Times New Roman" w:cs="Times New Roman"/>
          <w:b/>
          <w:sz w:val="24"/>
          <w:szCs w:val="24"/>
        </w:rPr>
        <w:t>1.</w:t>
      </w:r>
    </w:p>
    <w:p w:rsidR="00287A09" w:rsidRPr="00E62AE0" w:rsidRDefault="00287A09" w:rsidP="00E62AE0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>Konferencja „Polonijne Spotkania z Historią Najnowszą”, zwana dalej „konferencją”, jest projektem o tematyce historycznej. Jej celem jest wspieranie merytoryczne i metodyczne nauczania historii najnowszej poza granicami kraju.</w:t>
      </w:r>
    </w:p>
    <w:p w:rsidR="00287A09" w:rsidRPr="00E62AE0" w:rsidRDefault="00287A09" w:rsidP="00E62AE0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>Regulamin określa warunki zgłoszenia i uczestnictwa w konferencji</w:t>
      </w:r>
      <w:r w:rsidR="00E62AE0">
        <w:rPr>
          <w:rFonts w:ascii="Times New Roman" w:hAnsi="Times New Roman" w:cs="Times New Roman"/>
          <w:sz w:val="24"/>
          <w:szCs w:val="24"/>
        </w:rPr>
        <w:t>.</w:t>
      </w:r>
    </w:p>
    <w:p w:rsidR="00287A09" w:rsidRPr="00E62AE0" w:rsidRDefault="00287A09" w:rsidP="00E62AE0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>Konferencja odb</w:t>
      </w:r>
      <w:r w:rsidR="00C0204D">
        <w:rPr>
          <w:rFonts w:ascii="Times New Roman" w:hAnsi="Times New Roman" w:cs="Times New Roman"/>
          <w:sz w:val="24"/>
          <w:szCs w:val="24"/>
        </w:rPr>
        <w:t xml:space="preserve">ędzie się w dniach </w:t>
      </w:r>
      <w:r w:rsidR="008D53A1">
        <w:rPr>
          <w:rFonts w:ascii="Times New Roman" w:hAnsi="Times New Roman" w:cs="Times New Roman"/>
          <w:sz w:val="24"/>
          <w:szCs w:val="24"/>
        </w:rPr>
        <w:t>1</w:t>
      </w:r>
      <w:r w:rsidR="00C0204D">
        <w:rPr>
          <w:rFonts w:ascii="Times New Roman" w:hAnsi="Times New Roman" w:cs="Times New Roman"/>
          <w:sz w:val="24"/>
          <w:szCs w:val="24"/>
        </w:rPr>
        <w:t xml:space="preserve"> lipca  – </w:t>
      </w:r>
      <w:r w:rsidR="008D53A1">
        <w:rPr>
          <w:rFonts w:ascii="Times New Roman" w:hAnsi="Times New Roman" w:cs="Times New Roman"/>
          <w:sz w:val="24"/>
          <w:szCs w:val="24"/>
        </w:rPr>
        <w:t>7</w:t>
      </w:r>
      <w:r w:rsidRPr="00E62AE0">
        <w:rPr>
          <w:rFonts w:ascii="Times New Roman" w:hAnsi="Times New Roman" w:cs="Times New Roman"/>
          <w:sz w:val="24"/>
          <w:szCs w:val="24"/>
        </w:rPr>
        <w:t xml:space="preserve"> lipca 202</w:t>
      </w:r>
      <w:r w:rsidR="008D53A1">
        <w:rPr>
          <w:rFonts w:ascii="Times New Roman" w:hAnsi="Times New Roman" w:cs="Times New Roman"/>
          <w:sz w:val="24"/>
          <w:szCs w:val="24"/>
        </w:rPr>
        <w:t>4</w:t>
      </w:r>
      <w:r w:rsidR="00C0204D">
        <w:rPr>
          <w:rFonts w:ascii="Times New Roman" w:hAnsi="Times New Roman" w:cs="Times New Roman"/>
          <w:sz w:val="24"/>
          <w:szCs w:val="24"/>
        </w:rPr>
        <w:t xml:space="preserve"> r. w Warszawie</w:t>
      </w:r>
      <w:r w:rsidR="008D53A1">
        <w:rPr>
          <w:rFonts w:ascii="Times New Roman" w:hAnsi="Times New Roman" w:cs="Times New Roman"/>
          <w:sz w:val="24"/>
          <w:szCs w:val="24"/>
        </w:rPr>
        <w:t xml:space="preserve"> </w:t>
      </w:r>
      <w:r w:rsidR="00C0204D">
        <w:rPr>
          <w:rFonts w:ascii="Times New Roman" w:hAnsi="Times New Roman" w:cs="Times New Roman"/>
          <w:sz w:val="24"/>
          <w:szCs w:val="24"/>
        </w:rPr>
        <w:t xml:space="preserve">i </w:t>
      </w:r>
      <w:r w:rsidR="008D53A1">
        <w:rPr>
          <w:rFonts w:ascii="Times New Roman" w:hAnsi="Times New Roman" w:cs="Times New Roman"/>
          <w:sz w:val="24"/>
          <w:szCs w:val="24"/>
        </w:rPr>
        <w:t>Poznaniu</w:t>
      </w:r>
      <w:r w:rsidRPr="00E62AE0">
        <w:rPr>
          <w:rFonts w:ascii="Times New Roman" w:hAnsi="Times New Roman" w:cs="Times New Roman"/>
          <w:sz w:val="24"/>
          <w:szCs w:val="24"/>
        </w:rPr>
        <w:t>.</w:t>
      </w:r>
    </w:p>
    <w:p w:rsidR="00287A09" w:rsidRPr="00E62AE0" w:rsidRDefault="00287A09" w:rsidP="00E62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E0">
        <w:rPr>
          <w:rFonts w:ascii="Times New Roman" w:hAnsi="Times New Roman" w:cs="Times New Roman"/>
          <w:b/>
          <w:sz w:val="24"/>
          <w:szCs w:val="24"/>
        </w:rPr>
        <w:t>§2.</w:t>
      </w:r>
    </w:p>
    <w:p w:rsidR="00287A09" w:rsidRPr="00E62AE0" w:rsidRDefault="00267D02" w:rsidP="00E62AE0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konferencji jest</w:t>
      </w:r>
      <w:r w:rsidR="00287A09" w:rsidRPr="00E62AE0">
        <w:rPr>
          <w:rFonts w:ascii="Times New Roman" w:hAnsi="Times New Roman" w:cs="Times New Roman"/>
          <w:sz w:val="24"/>
          <w:szCs w:val="24"/>
        </w:rPr>
        <w:t xml:space="preserve"> Instytut Pamięci Narodowej – Komisja Ścigania Zbrodni przeciwko Narodowi Polskiemu, zwany dalej „Organizatorem”, z si</w:t>
      </w:r>
      <w:r>
        <w:rPr>
          <w:rFonts w:ascii="Times New Roman" w:hAnsi="Times New Roman" w:cs="Times New Roman"/>
          <w:sz w:val="24"/>
          <w:szCs w:val="24"/>
        </w:rPr>
        <w:t>edzibą w Warszawie (02 – 676</w:t>
      </w:r>
      <w:r w:rsidR="00287A09" w:rsidRPr="00E62AE0">
        <w:rPr>
          <w:rFonts w:ascii="Times New Roman" w:hAnsi="Times New Roman" w:cs="Times New Roman"/>
          <w:sz w:val="24"/>
          <w:szCs w:val="24"/>
        </w:rPr>
        <w:t xml:space="preserve">) przy ul. Janusza Kurtyki 1, NIP 525-21-80-487, REGON 016365090. Komórką organizującą przebieg konferencji z ramienia </w:t>
      </w:r>
      <w:r w:rsidR="00E62AE0">
        <w:rPr>
          <w:rFonts w:ascii="Times New Roman" w:hAnsi="Times New Roman" w:cs="Times New Roman"/>
          <w:sz w:val="24"/>
          <w:szCs w:val="24"/>
        </w:rPr>
        <w:t>Organizatora</w:t>
      </w:r>
      <w:r w:rsidR="00287A09" w:rsidRPr="00E62AE0">
        <w:rPr>
          <w:rFonts w:ascii="Times New Roman" w:hAnsi="Times New Roman" w:cs="Times New Roman"/>
          <w:sz w:val="24"/>
          <w:szCs w:val="24"/>
        </w:rPr>
        <w:t xml:space="preserve"> jest Biuro Edukacji Narodowej IPN.</w:t>
      </w:r>
    </w:p>
    <w:p w:rsidR="00287A09" w:rsidRPr="00E62AE0" w:rsidRDefault="00287A09" w:rsidP="00E62AE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>Koordynatorem konferenc</w:t>
      </w:r>
      <w:r w:rsidR="00851871">
        <w:rPr>
          <w:rFonts w:ascii="Times New Roman" w:hAnsi="Times New Roman" w:cs="Times New Roman"/>
          <w:sz w:val="24"/>
          <w:szCs w:val="24"/>
        </w:rPr>
        <w:t>ji z ramienia Organizatora jest</w:t>
      </w:r>
      <w:r w:rsidR="00E62AE0">
        <w:rPr>
          <w:rFonts w:ascii="Times New Roman" w:hAnsi="Times New Roman" w:cs="Times New Roman"/>
          <w:sz w:val="24"/>
          <w:szCs w:val="24"/>
        </w:rPr>
        <w:t xml:space="preserve"> Pan </w:t>
      </w:r>
      <w:r w:rsidR="00226426">
        <w:rPr>
          <w:rFonts w:ascii="Times New Roman" w:hAnsi="Times New Roman" w:cs="Times New Roman"/>
          <w:color w:val="000000" w:themeColor="text1"/>
          <w:sz w:val="24"/>
          <w:szCs w:val="24"/>
        </w:rPr>
        <w:t>Michał Rybak</w:t>
      </w:r>
      <w:r w:rsidRPr="00E62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zwany dalej „koordynatorem”. Dane kontaktowe do koordynatora: </w:t>
      </w:r>
      <w:hyperlink r:id="rId5" w:history="1">
        <w:r w:rsidR="00184804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michal</w:t>
        </w:r>
        <w:r w:rsidR="00226426" w:rsidRPr="008835DD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.rybak@ipn.gov.pl</w:t>
        </w:r>
      </w:hyperlink>
      <w:r w:rsidRPr="00E62AE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r w:rsidR="0085187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br/>
      </w:r>
      <w:r w:rsidRPr="00E62AE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tel. 22 5</w:t>
      </w:r>
      <w:r w:rsidR="00102FA9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44</w:t>
      </w:r>
      <w:bookmarkStart w:id="0" w:name="_GoBack"/>
      <w:bookmarkEnd w:id="0"/>
      <w:r w:rsidRPr="00E62AE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-</w:t>
      </w:r>
      <w:r w:rsidR="00226426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57-</w:t>
      </w:r>
      <w:r w:rsidRPr="00E62AE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6</w:t>
      </w:r>
      <w:r w:rsidR="00226426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9</w:t>
      </w:r>
      <w:r w:rsidRPr="00E62AE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</w:t>
      </w:r>
    </w:p>
    <w:p w:rsidR="00287A09" w:rsidRDefault="00287A09" w:rsidP="00287A09">
      <w:pPr>
        <w:spacing w:line="240" w:lineRule="auto"/>
        <w:jc w:val="both"/>
      </w:pPr>
    </w:p>
    <w:p w:rsidR="00287A09" w:rsidRPr="00653A3B" w:rsidRDefault="00287A09" w:rsidP="00287A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A3B">
        <w:rPr>
          <w:rFonts w:ascii="Times New Roman" w:hAnsi="Times New Roman" w:cs="Times New Roman"/>
          <w:b/>
          <w:sz w:val="24"/>
          <w:szCs w:val="24"/>
        </w:rPr>
        <w:t>Warunki i zasady uczestnictwa w konferencji.</w:t>
      </w:r>
    </w:p>
    <w:p w:rsidR="00287A09" w:rsidRPr="00653A3B" w:rsidRDefault="00287A09" w:rsidP="00440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A3B">
        <w:rPr>
          <w:rFonts w:ascii="Times New Roman" w:hAnsi="Times New Roman" w:cs="Times New Roman"/>
          <w:b/>
          <w:sz w:val="24"/>
          <w:szCs w:val="24"/>
        </w:rPr>
        <w:t>§ 3.</w:t>
      </w:r>
    </w:p>
    <w:p w:rsidR="00287A09" w:rsidRDefault="00287A09" w:rsidP="00653A3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A3B">
        <w:rPr>
          <w:rFonts w:ascii="Times New Roman" w:hAnsi="Times New Roman" w:cs="Times New Roman"/>
          <w:sz w:val="24"/>
          <w:szCs w:val="24"/>
        </w:rPr>
        <w:t xml:space="preserve">Kandydatem na uczestnika jest osoba, która zgłosiła chęć uczestniczenia w konferencji, </w:t>
      </w:r>
      <w:r w:rsidR="00653A3B">
        <w:rPr>
          <w:rFonts w:ascii="Times New Roman" w:hAnsi="Times New Roman" w:cs="Times New Roman"/>
          <w:sz w:val="24"/>
          <w:szCs w:val="24"/>
        </w:rPr>
        <w:br/>
        <w:t>a</w:t>
      </w:r>
      <w:r w:rsidRPr="00653A3B">
        <w:rPr>
          <w:rFonts w:ascii="Times New Roman" w:hAnsi="Times New Roman" w:cs="Times New Roman"/>
          <w:sz w:val="24"/>
          <w:szCs w:val="24"/>
        </w:rPr>
        <w:t xml:space="preserve"> nie otrzymała potwierdzenia zakwalifikowania się do udziału w konferencji.</w:t>
      </w:r>
    </w:p>
    <w:p w:rsidR="00287A09" w:rsidRDefault="00287A09" w:rsidP="00653A3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A3B">
        <w:rPr>
          <w:rFonts w:ascii="Times New Roman" w:hAnsi="Times New Roman" w:cs="Times New Roman"/>
          <w:sz w:val="24"/>
          <w:szCs w:val="24"/>
        </w:rPr>
        <w:t>Uczestnikiem konferencji zwanym dalej „uczestnikiem” jest osoba</w:t>
      </w:r>
      <w:r w:rsidR="00653A3B">
        <w:rPr>
          <w:rFonts w:ascii="Times New Roman" w:hAnsi="Times New Roman" w:cs="Times New Roman"/>
          <w:sz w:val="24"/>
          <w:szCs w:val="24"/>
        </w:rPr>
        <w:t>,</w:t>
      </w:r>
      <w:r w:rsidRPr="00653A3B">
        <w:rPr>
          <w:rFonts w:ascii="Times New Roman" w:hAnsi="Times New Roman" w:cs="Times New Roman"/>
          <w:sz w:val="24"/>
          <w:szCs w:val="24"/>
        </w:rPr>
        <w:t xml:space="preserve"> która otrzymała potwierdzenie zakwalifikowania się do udziału w konferencji.</w:t>
      </w:r>
    </w:p>
    <w:p w:rsidR="00287A09" w:rsidRDefault="00287A09" w:rsidP="00653A3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A3B">
        <w:rPr>
          <w:rFonts w:ascii="Times New Roman" w:hAnsi="Times New Roman" w:cs="Times New Roman"/>
          <w:sz w:val="24"/>
          <w:szCs w:val="24"/>
        </w:rPr>
        <w:t>Uczestnikiem konferencji może być osoba fizyczna będąca czynnym nauczycielem historii, języka polskiego lub kultury polskiej pracująca w szkole polonijnej.</w:t>
      </w:r>
    </w:p>
    <w:p w:rsidR="00287A09" w:rsidRDefault="00287A09" w:rsidP="00653A3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A3B">
        <w:rPr>
          <w:rFonts w:ascii="Times New Roman" w:hAnsi="Times New Roman" w:cs="Times New Roman"/>
          <w:sz w:val="24"/>
          <w:szCs w:val="24"/>
        </w:rPr>
        <w:t xml:space="preserve">Warunkiem uczestnictwa w konferencji jest zapoznanie się z postanowieniami niniejszego regulaminu i </w:t>
      </w:r>
      <w:r w:rsidR="00653A3B">
        <w:rPr>
          <w:rFonts w:ascii="Times New Roman" w:hAnsi="Times New Roman" w:cs="Times New Roman"/>
          <w:sz w:val="24"/>
          <w:szCs w:val="24"/>
        </w:rPr>
        <w:t xml:space="preserve">jego </w:t>
      </w:r>
      <w:r w:rsidRPr="00653A3B">
        <w:rPr>
          <w:rFonts w:ascii="Times New Roman" w:hAnsi="Times New Roman" w:cs="Times New Roman"/>
          <w:sz w:val="24"/>
          <w:szCs w:val="24"/>
        </w:rPr>
        <w:t xml:space="preserve">akceptacja </w:t>
      </w:r>
      <w:r w:rsidR="00653A3B">
        <w:rPr>
          <w:rFonts w:ascii="Times New Roman" w:hAnsi="Times New Roman" w:cs="Times New Roman"/>
          <w:sz w:val="24"/>
          <w:szCs w:val="24"/>
        </w:rPr>
        <w:t xml:space="preserve"> </w:t>
      </w:r>
      <w:r w:rsidRPr="00653A3B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hyperlink r:id="rId6" w:history="1">
        <w:r w:rsidRPr="00653A3B">
          <w:rPr>
            <w:rStyle w:val="Hipercze"/>
            <w:rFonts w:ascii="Times New Roman" w:hAnsi="Times New Roman" w:cs="Times New Roman"/>
            <w:sz w:val="24"/>
            <w:szCs w:val="24"/>
          </w:rPr>
          <w:t>www.ipn.gov.pl</w:t>
        </w:r>
      </w:hyperlink>
      <w:r w:rsidR="00653A3B" w:rsidRPr="00653A3B">
        <w:rPr>
          <w:rFonts w:ascii="Times New Roman" w:hAnsi="Times New Roman" w:cs="Times New Roman"/>
          <w:sz w:val="24"/>
          <w:szCs w:val="24"/>
        </w:rPr>
        <w:t>,</w:t>
      </w:r>
      <w:r w:rsidR="00653A3B">
        <w:rPr>
          <w:rFonts w:ascii="Times New Roman" w:hAnsi="Times New Roman" w:cs="Times New Roman"/>
          <w:sz w:val="24"/>
          <w:szCs w:val="24"/>
        </w:rPr>
        <w:t xml:space="preserve"> </w:t>
      </w:r>
      <w:r w:rsidRPr="00653A3B">
        <w:rPr>
          <w:rFonts w:ascii="Times New Roman" w:hAnsi="Times New Roman" w:cs="Times New Roman"/>
          <w:sz w:val="24"/>
          <w:szCs w:val="24"/>
        </w:rPr>
        <w:t>zwanej dalej „s</w:t>
      </w:r>
      <w:r w:rsidR="00653A3B">
        <w:rPr>
          <w:rFonts w:ascii="Times New Roman" w:hAnsi="Times New Roman" w:cs="Times New Roman"/>
          <w:sz w:val="24"/>
          <w:szCs w:val="24"/>
        </w:rPr>
        <w:t>troną internetową organizatora”</w:t>
      </w:r>
      <w:r w:rsidR="00116FF9">
        <w:rPr>
          <w:rFonts w:ascii="Times New Roman" w:hAnsi="Times New Roman" w:cs="Times New Roman"/>
          <w:sz w:val="24"/>
          <w:szCs w:val="24"/>
        </w:rPr>
        <w:t>,</w:t>
      </w:r>
      <w:r w:rsidRPr="00653A3B">
        <w:rPr>
          <w:rFonts w:ascii="Times New Roman" w:hAnsi="Times New Roman" w:cs="Times New Roman"/>
          <w:sz w:val="24"/>
          <w:szCs w:val="24"/>
        </w:rPr>
        <w:t xml:space="preserve"> </w:t>
      </w:r>
      <w:r w:rsidR="000A582D">
        <w:rPr>
          <w:rFonts w:ascii="Times New Roman" w:hAnsi="Times New Roman" w:cs="Times New Roman"/>
          <w:sz w:val="24"/>
          <w:szCs w:val="24"/>
        </w:rPr>
        <w:t xml:space="preserve">zgodnie </w:t>
      </w:r>
      <w:r w:rsidRPr="00653A3B">
        <w:rPr>
          <w:rFonts w:ascii="Times New Roman" w:hAnsi="Times New Roman" w:cs="Times New Roman"/>
          <w:sz w:val="24"/>
          <w:szCs w:val="24"/>
        </w:rPr>
        <w:t>z załącznikiem</w:t>
      </w:r>
      <w:r w:rsidR="00C57AC2">
        <w:rPr>
          <w:rFonts w:ascii="Times New Roman" w:hAnsi="Times New Roman" w:cs="Times New Roman"/>
          <w:sz w:val="24"/>
          <w:szCs w:val="24"/>
        </w:rPr>
        <w:t xml:space="preserve"> nr 1</w:t>
      </w:r>
      <w:r w:rsidRPr="00653A3B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:rsidR="00287A09" w:rsidRDefault="00287A09" w:rsidP="000A582D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582D">
        <w:rPr>
          <w:rFonts w:ascii="Times New Roman" w:hAnsi="Times New Roman" w:cs="Times New Roman"/>
          <w:sz w:val="24"/>
          <w:szCs w:val="24"/>
        </w:rPr>
        <w:t xml:space="preserve">Warunkiem uczestnictwa w konferencji jest rejestracja udziału w formie wypełnienia formularza zgłoszeniowego na stronie internetowej </w:t>
      </w:r>
      <w:r w:rsidR="00937168">
        <w:rPr>
          <w:rFonts w:ascii="Times New Roman" w:hAnsi="Times New Roman" w:cs="Times New Roman"/>
          <w:sz w:val="24"/>
          <w:szCs w:val="24"/>
        </w:rPr>
        <w:t>O</w:t>
      </w:r>
      <w:r w:rsidRPr="000A582D">
        <w:rPr>
          <w:rFonts w:ascii="Times New Roman" w:hAnsi="Times New Roman" w:cs="Times New Roman"/>
          <w:sz w:val="24"/>
          <w:szCs w:val="24"/>
        </w:rPr>
        <w:t>rganizatora.</w:t>
      </w:r>
    </w:p>
    <w:p w:rsidR="00287A09" w:rsidRDefault="00287A09" w:rsidP="000A582D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582D">
        <w:rPr>
          <w:rFonts w:ascii="Times New Roman" w:hAnsi="Times New Roman" w:cs="Times New Roman"/>
          <w:sz w:val="24"/>
          <w:szCs w:val="24"/>
        </w:rPr>
        <w:t>Rejestracji i akceptacji regulaminu nal</w:t>
      </w:r>
      <w:r w:rsidR="00116FF9">
        <w:rPr>
          <w:rFonts w:ascii="Times New Roman" w:hAnsi="Times New Roman" w:cs="Times New Roman"/>
          <w:sz w:val="24"/>
          <w:szCs w:val="24"/>
        </w:rPr>
        <w:t>eży dokonać osobiście</w:t>
      </w:r>
      <w:r w:rsidRPr="000A582D">
        <w:rPr>
          <w:rFonts w:ascii="Times New Roman" w:hAnsi="Times New Roman" w:cs="Times New Roman"/>
          <w:sz w:val="24"/>
          <w:szCs w:val="24"/>
        </w:rPr>
        <w:t>,</w:t>
      </w:r>
      <w:r w:rsidR="000A582D">
        <w:rPr>
          <w:rFonts w:ascii="Times New Roman" w:hAnsi="Times New Roman" w:cs="Times New Roman"/>
          <w:sz w:val="24"/>
          <w:szCs w:val="24"/>
        </w:rPr>
        <w:t xml:space="preserve"> podając prawdziwe dane osobowe</w:t>
      </w:r>
      <w:r w:rsidR="008D53A1">
        <w:rPr>
          <w:rFonts w:ascii="Times New Roman" w:hAnsi="Times New Roman" w:cs="Times New Roman"/>
          <w:sz w:val="24"/>
          <w:szCs w:val="24"/>
        </w:rPr>
        <w:t>.</w:t>
      </w:r>
    </w:p>
    <w:p w:rsidR="00287A09" w:rsidRDefault="00287A09" w:rsidP="000A582D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582D">
        <w:rPr>
          <w:rFonts w:ascii="Times New Roman" w:hAnsi="Times New Roman" w:cs="Times New Roman"/>
          <w:sz w:val="24"/>
          <w:szCs w:val="24"/>
        </w:rPr>
        <w:t xml:space="preserve">Podanie błędnych </w:t>
      </w:r>
      <w:r w:rsidR="000A582D" w:rsidRPr="000A582D">
        <w:rPr>
          <w:rFonts w:ascii="Times New Roman" w:hAnsi="Times New Roman" w:cs="Times New Roman"/>
          <w:sz w:val="24"/>
          <w:szCs w:val="24"/>
        </w:rPr>
        <w:t xml:space="preserve">danych </w:t>
      </w:r>
      <w:r w:rsidRPr="000A582D">
        <w:rPr>
          <w:rFonts w:ascii="Times New Roman" w:hAnsi="Times New Roman" w:cs="Times New Roman"/>
          <w:sz w:val="24"/>
          <w:szCs w:val="24"/>
        </w:rPr>
        <w:t>może spowodować niezakwalifikowanie na konferencję.</w:t>
      </w:r>
    </w:p>
    <w:p w:rsidR="00287A09" w:rsidRPr="000A582D" w:rsidRDefault="00287A09" w:rsidP="000A582D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582D">
        <w:rPr>
          <w:rFonts w:ascii="Times New Roman" w:hAnsi="Times New Roman" w:cs="Times New Roman"/>
          <w:sz w:val="24"/>
          <w:szCs w:val="24"/>
        </w:rPr>
        <w:t>Potwierdzeniem otrzymania zgłoszenia przez Organizatora jest e-mail zwrotny. Nie jest on r</w:t>
      </w:r>
      <w:r w:rsidR="000A582D" w:rsidRPr="000A582D">
        <w:rPr>
          <w:rFonts w:ascii="Times New Roman" w:hAnsi="Times New Roman" w:cs="Times New Roman"/>
          <w:sz w:val="24"/>
          <w:szCs w:val="24"/>
        </w:rPr>
        <w:t>ównoznaczny z zakwalifikowaniem</w:t>
      </w:r>
      <w:r w:rsidRPr="000A582D">
        <w:rPr>
          <w:rFonts w:ascii="Times New Roman" w:hAnsi="Times New Roman" w:cs="Times New Roman"/>
          <w:sz w:val="24"/>
          <w:szCs w:val="24"/>
        </w:rPr>
        <w:t xml:space="preserve"> do udziału w konferencji.</w:t>
      </w:r>
    </w:p>
    <w:p w:rsidR="00287A09" w:rsidRDefault="00287A09" w:rsidP="000A582D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582D">
        <w:rPr>
          <w:rFonts w:ascii="Times New Roman" w:hAnsi="Times New Roman" w:cs="Times New Roman"/>
          <w:sz w:val="24"/>
          <w:szCs w:val="24"/>
        </w:rPr>
        <w:t>Przesłanie p</w:t>
      </w:r>
      <w:r w:rsidR="000A582D">
        <w:rPr>
          <w:rFonts w:ascii="Times New Roman" w:hAnsi="Times New Roman" w:cs="Times New Roman"/>
          <w:sz w:val="24"/>
          <w:szCs w:val="24"/>
        </w:rPr>
        <w:t>otwierdzenia o zakwalifikowaniu</w:t>
      </w:r>
      <w:r w:rsidRPr="000A582D">
        <w:rPr>
          <w:rFonts w:ascii="Times New Roman" w:hAnsi="Times New Roman" w:cs="Times New Roman"/>
          <w:sz w:val="24"/>
          <w:szCs w:val="24"/>
        </w:rPr>
        <w:t xml:space="preserve"> kandydata na uczestnika do udziału </w:t>
      </w:r>
      <w:r w:rsidR="000A582D">
        <w:rPr>
          <w:rFonts w:ascii="Times New Roman" w:hAnsi="Times New Roman" w:cs="Times New Roman"/>
          <w:sz w:val="24"/>
          <w:szCs w:val="24"/>
        </w:rPr>
        <w:br/>
      </w:r>
      <w:r w:rsidRPr="000A582D">
        <w:rPr>
          <w:rFonts w:ascii="Times New Roman" w:hAnsi="Times New Roman" w:cs="Times New Roman"/>
          <w:sz w:val="24"/>
          <w:szCs w:val="24"/>
        </w:rPr>
        <w:t>w konferencji następuje oddzielną wiadomością e-mail.</w:t>
      </w:r>
    </w:p>
    <w:p w:rsidR="00287A09" w:rsidRDefault="00287A09" w:rsidP="000A582D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582D">
        <w:rPr>
          <w:rFonts w:ascii="Times New Roman" w:hAnsi="Times New Roman" w:cs="Times New Roman"/>
          <w:sz w:val="24"/>
          <w:szCs w:val="24"/>
        </w:rPr>
        <w:t xml:space="preserve">Rejestracja na konferencję rozpoczyna się w dniu ogłoszenia regulaminu na stronie internetowej </w:t>
      </w:r>
      <w:r w:rsidR="000A582D">
        <w:rPr>
          <w:rFonts w:ascii="Times New Roman" w:hAnsi="Times New Roman" w:cs="Times New Roman"/>
          <w:sz w:val="24"/>
          <w:szCs w:val="24"/>
        </w:rPr>
        <w:t>O</w:t>
      </w:r>
      <w:r w:rsidRPr="000A582D">
        <w:rPr>
          <w:rFonts w:ascii="Times New Roman" w:hAnsi="Times New Roman" w:cs="Times New Roman"/>
          <w:sz w:val="24"/>
          <w:szCs w:val="24"/>
        </w:rPr>
        <w:t>rganizatora.</w:t>
      </w:r>
    </w:p>
    <w:p w:rsidR="00287A09" w:rsidRDefault="00287A09" w:rsidP="000A582D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582D">
        <w:rPr>
          <w:rFonts w:ascii="Times New Roman" w:hAnsi="Times New Roman" w:cs="Times New Roman"/>
          <w:sz w:val="24"/>
          <w:szCs w:val="24"/>
        </w:rPr>
        <w:t>Termin przesyłania zgłoszeń na konferencję upływa 2</w:t>
      </w:r>
      <w:r w:rsidR="00645ECD">
        <w:rPr>
          <w:rFonts w:ascii="Times New Roman" w:hAnsi="Times New Roman" w:cs="Times New Roman"/>
          <w:sz w:val="24"/>
          <w:szCs w:val="24"/>
        </w:rPr>
        <w:t>6</w:t>
      </w:r>
      <w:r w:rsidRPr="000A582D">
        <w:rPr>
          <w:rFonts w:ascii="Times New Roman" w:hAnsi="Times New Roman" w:cs="Times New Roman"/>
          <w:sz w:val="24"/>
          <w:szCs w:val="24"/>
        </w:rPr>
        <w:t xml:space="preserve"> kwietnia 202</w:t>
      </w:r>
      <w:r w:rsidR="00645ECD">
        <w:rPr>
          <w:rFonts w:ascii="Times New Roman" w:hAnsi="Times New Roman" w:cs="Times New Roman"/>
          <w:sz w:val="24"/>
          <w:szCs w:val="24"/>
        </w:rPr>
        <w:t>4</w:t>
      </w:r>
      <w:r w:rsidRPr="000A582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87A09" w:rsidRDefault="00287A09" w:rsidP="000A582D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582D">
        <w:rPr>
          <w:rFonts w:ascii="Times New Roman" w:hAnsi="Times New Roman" w:cs="Times New Roman"/>
          <w:sz w:val="24"/>
          <w:szCs w:val="24"/>
        </w:rPr>
        <w:t xml:space="preserve">Organizator przewiduje pulę </w:t>
      </w:r>
      <w:r w:rsidR="00645ECD">
        <w:rPr>
          <w:rFonts w:ascii="Times New Roman" w:hAnsi="Times New Roman" w:cs="Times New Roman"/>
          <w:sz w:val="24"/>
          <w:szCs w:val="24"/>
        </w:rPr>
        <w:t>26</w:t>
      </w:r>
      <w:r w:rsidRPr="000A582D">
        <w:rPr>
          <w:rFonts w:ascii="Times New Roman" w:hAnsi="Times New Roman" w:cs="Times New Roman"/>
          <w:sz w:val="24"/>
          <w:szCs w:val="24"/>
        </w:rPr>
        <w:t>-ciu miejsc dla uczestników.</w:t>
      </w:r>
    </w:p>
    <w:p w:rsidR="00287A09" w:rsidRPr="000A582D" w:rsidRDefault="00287A09" w:rsidP="000A582D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582D">
        <w:rPr>
          <w:rFonts w:ascii="Times New Roman" w:hAnsi="Times New Roman" w:cs="Times New Roman"/>
          <w:sz w:val="24"/>
          <w:szCs w:val="24"/>
        </w:rPr>
        <w:t xml:space="preserve">Organizator zastrzega sobie możliwość zmniejszenia lub zwiększenia liczby miejsc, </w:t>
      </w:r>
      <w:r w:rsidR="000A582D">
        <w:rPr>
          <w:rFonts w:ascii="Times New Roman" w:hAnsi="Times New Roman" w:cs="Times New Roman"/>
          <w:sz w:val="24"/>
          <w:szCs w:val="24"/>
        </w:rPr>
        <w:br/>
      </w:r>
      <w:r w:rsidRPr="000A582D">
        <w:rPr>
          <w:rFonts w:ascii="Times New Roman" w:hAnsi="Times New Roman" w:cs="Times New Roman"/>
          <w:sz w:val="24"/>
          <w:szCs w:val="24"/>
        </w:rPr>
        <w:t xml:space="preserve">o których mowa w ust. </w:t>
      </w:r>
      <w:r w:rsidR="000A582D">
        <w:rPr>
          <w:rFonts w:ascii="Times New Roman" w:hAnsi="Times New Roman" w:cs="Times New Roman"/>
          <w:sz w:val="24"/>
          <w:szCs w:val="24"/>
        </w:rPr>
        <w:t>12</w:t>
      </w:r>
      <w:r w:rsidRPr="000A582D">
        <w:rPr>
          <w:rFonts w:ascii="Times New Roman" w:hAnsi="Times New Roman" w:cs="Times New Roman"/>
          <w:sz w:val="24"/>
          <w:szCs w:val="24"/>
        </w:rPr>
        <w:t>.</w:t>
      </w:r>
    </w:p>
    <w:p w:rsidR="00287A09" w:rsidRPr="0044061C" w:rsidRDefault="00287A09" w:rsidP="00287A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1C">
        <w:rPr>
          <w:rFonts w:ascii="Times New Roman" w:hAnsi="Times New Roman" w:cs="Times New Roman"/>
          <w:b/>
          <w:sz w:val="24"/>
          <w:szCs w:val="24"/>
        </w:rPr>
        <w:lastRenderedPageBreak/>
        <w:t>Zasady</w:t>
      </w:r>
      <w:r w:rsidR="001617E5">
        <w:rPr>
          <w:rFonts w:ascii="Times New Roman" w:hAnsi="Times New Roman" w:cs="Times New Roman"/>
          <w:b/>
          <w:sz w:val="24"/>
          <w:szCs w:val="24"/>
        </w:rPr>
        <w:t xml:space="preserve"> udziału w</w:t>
      </w:r>
      <w:r w:rsidRPr="0044061C">
        <w:rPr>
          <w:rFonts w:ascii="Times New Roman" w:hAnsi="Times New Roman" w:cs="Times New Roman"/>
          <w:b/>
          <w:sz w:val="24"/>
          <w:szCs w:val="24"/>
        </w:rPr>
        <w:t xml:space="preserve"> konferencji.</w:t>
      </w:r>
    </w:p>
    <w:p w:rsidR="00287A09" w:rsidRPr="0044061C" w:rsidRDefault="00287A09" w:rsidP="00440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1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91F56">
        <w:rPr>
          <w:rFonts w:ascii="Times New Roman" w:hAnsi="Times New Roman" w:cs="Times New Roman"/>
          <w:b/>
          <w:sz w:val="24"/>
          <w:szCs w:val="24"/>
        </w:rPr>
        <w:t>4</w:t>
      </w:r>
      <w:r w:rsidRPr="0044061C">
        <w:rPr>
          <w:rFonts w:ascii="Times New Roman" w:hAnsi="Times New Roman" w:cs="Times New Roman"/>
          <w:b/>
          <w:sz w:val="24"/>
          <w:szCs w:val="24"/>
        </w:rPr>
        <w:t>.</w:t>
      </w:r>
    </w:p>
    <w:p w:rsidR="0044061C" w:rsidRDefault="00287A09" w:rsidP="0044061C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61C">
        <w:rPr>
          <w:rFonts w:ascii="Times New Roman" w:hAnsi="Times New Roman" w:cs="Times New Roman"/>
          <w:sz w:val="24"/>
          <w:szCs w:val="24"/>
        </w:rPr>
        <w:t xml:space="preserve">Organizator ustala program </w:t>
      </w:r>
      <w:r w:rsidR="0044061C">
        <w:rPr>
          <w:rFonts w:ascii="Times New Roman" w:hAnsi="Times New Roman" w:cs="Times New Roman"/>
          <w:sz w:val="24"/>
          <w:szCs w:val="24"/>
        </w:rPr>
        <w:t xml:space="preserve">konferencji i udostępnia go </w:t>
      </w:r>
      <w:r w:rsidRPr="0044061C">
        <w:rPr>
          <w:rFonts w:ascii="Times New Roman" w:hAnsi="Times New Roman" w:cs="Times New Roman"/>
          <w:sz w:val="24"/>
          <w:szCs w:val="24"/>
        </w:rPr>
        <w:t>na stronie internetowej</w:t>
      </w:r>
      <w:r w:rsidR="0044061C">
        <w:rPr>
          <w:rFonts w:ascii="Times New Roman" w:hAnsi="Times New Roman" w:cs="Times New Roman"/>
          <w:sz w:val="24"/>
          <w:szCs w:val="24"/>
        </w:rPr>
        <w:t xml:space="preserve"> </w:t>
      </w:r>
      <w:r w:rsidR="00645ECD">
        <w:rPr>
          <w:rFonts w:ascii="Times New Roman" w:hAnsi="Times New Roman" w:cs="Times New Roman"/>
          <w:sz w:val="24"/>
          <w:szCs w:val="24"/>
        </w:rPr>
        <w:t>Organizatora.</w:t>
      </w:r>
    </w:p>
    <w:p w:rsidR="00287A09" w:rsidRDefault="00287A09" w:rsidP="0044061C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61C">
        <w:rPr>
          <w:rFonts w:ascii="Times New Roman" w:hAnsi="Times New Roman" w:cs="Times New Roman"/>
          <w:sz w:val="24"/>
          <w:szCs w:val="24"/>
        </w:rPr>
        <w:t>Organizator ma prawo do dokonywania zmian w programie konferencji w każdym czasie. Prawo to obejmuje wszystkie składowe programu konferencji w szczególności: zmiana rozkładu czasowego, kolejności wystąpień.</w:t>
      </w:r>
    </w:p>
    <w:p w:rsidR="00287A09" w:rsidRDefault="00287A09" w:rsidP="0044061C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61C">
        <w:rPr>
          <w:rFonts w:ascii="Times New Roman" w:hAnsi="Times New Roman" w:cs="Times New Roman"/>
          <w:sz w:val="24"/>
          <w:szCs w:val="24"/>
        </w:rPr>
        <w:t xml:space="preserve">Uczestnik zobowiązuje się do wzięcia udziału we wszystkich zajęciach przewidzianych </w:t>
      </w:r>
      <w:r w:rsidR="0044061C">
        <w:rPr>
          <w:rFonts w:ascii="Times New Roman" w:hAnsi="Times New Roman" w:cs="Times New Roman"/>
          <w:sz w:val="24"/>
          <w:szCs w:val="24"/>
        </w:rPr>
        <w:br/>
      </w:r>
      <w:r w:rsidRPr="0044061C">
        <w:rPr>
          <w:rFonts w:ascii="Times New Roman" w:hAnsi="Times New Roman" w:cs="Times New Roman"/>
          <w:sz w:val="24"/>
          <w:szCs w:val="24"/>
        </w:rPr>
        <w:t>w programie konferencji.</w:t>
      </w:r>
    </w:p>
    <w:p w:rsidR="00287A09" w:rsidRDefault="00287A09" w:rsidP="0044061C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61C">
        <w:rPr>
          <w:rFonts w:ascii="Times New Roman" w:hAnsi="Times New Roman" w:cs="Times New Roman"/>
          <w:sz w:val="24"/>
          <w:szCs w:val="24"/>
        </w:rPr>
        <w:t>Zmiany w programie konferencji nie mogą być podstawą do kierowania roszczeń do Organizatora.</w:t>
      </w:r>
    </w:p>
    <w:p w:rsidR="00287A09" w:rsidRPr="00645ECD" w:rsidRDefault="00287A09" w:rsidP="00645ECD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61C">
        <w:rPr>
          <w:rFonts w:ascii="Times New Roman" w:hAnsi="Times New Roman" w:cs="Times New Roman"/>
          <w:sz w:val="24"/>
          <w:szCs w:val="24"/>
        </w:rPr>
        <w:t>Organizator nie wyraża zgody na profesjonalne rejestrowanie przez uczestników dźwięku oraz obrazu podczas wykładów, seminariów i warsztatów.</w:t>
      </w:r>
    </w:p>
    <w:p w:rsidR="00287A09" w:rsidRPr="0044061C" w:rsidRDefault="00287A09" w:rsidP="0044061C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61C">
        <w:rPr>
          <w:rFonts w:ascii="Times New Roman" w:hAnsi="Times New Roman" w:cs="Times New Roman"/>
          <w:sz w:val="24"/>
          <w:szCs w:val="24"/>
        </w:rPr>
        <w:t xml:space="preserve">Organizator utrwala przebieg konferencji na zdjęciach i w nagrywanych filmach, </w:t>
      </w:r>
      <w:r w:rsidR="0044061C">
        <w:rPr>
          <w:rFonts w:ascii="Times New Roman" w:hAnsi="Times New Roman" w:cs="Times New Roman"/>
          <w:sz w:val="24"/>
          <w:szCs w:val="24"/>
        </w:rPr>
        <w:br/>
      </w:r>
      <w:r w:rsidRPr="0044061C">
        <w:rPr>
          <w:rFonts w:ascii="Times New Roman" w:hAnsi="Times New Roman" w:cs="Times New Roman"/>
          <w:sz w:val="24"/>
          <w:szCs w:val="24"/>
        </w:rPr>
        <w:t>w szczególności w trakcie trwania wykładów i seminariów oraz imprez towarzyszących</w:t>
      </w:r>
      <w:r w:rsidR="0044061C">
        <w:rPr>
          <w:rFonts w:ascii="Times New Roman" w:hAnsi="Times New Roman" w:cs="Times New Roman"/>
          <w:sz w:val="24"/>
          <w:szCs w:val="24"/>
        </w:rPr>
        <w:t>.</w:t>
      </w:r>
      <w:r w:rsidRPr="0044061C">
        <w:rPr>
          <w:rFonts w:ascii="Times New Roman" w:hAnsi="Times New Roman" w:cs="Times New Roman"/>
          <w:sz w:val="24"/>
          <w:szCs w:val="24"/>
        </w:rPr>
        <w:t xml:space="preserve"> </w:t>
      </w:r>
      <w:r w:rsidR="0044061C">
        <w:rPr>
          <w:rFonts w:ascii="Times New Roman" w:hAnsi="Times New Roman" w:cs="Times New Roman"/>
          <w:sz w:val="24"/>
          <w:szCs w:val="24"/>
        </w:rPr>
        <w:t xml:space="preserve"> </w:t>
      </w:r>
      <w:r w:rsidRPr="0044061C">
        <w:rPr>
          <w:rFonts w:ascii="Times New Roman" w:hAnsi="Times New Roman" w:cs="Times New Roman"/>
          <w:sz w:val="24"/>
          <w:szCs w:val="24"/>
        </w:rPr>
        <w:t xml:space="preserve"> Materiały te będą wykorzystywane wyłącznie w celu promocji konfer</w:t>
      </w:r>
      <w:r w:rsidR="0044061C">
        <w:rPr>
          <w:rFonts w:ascii="Times New Roman" w:hAnsi="Times New Roman" w:cs="Times New Roman"/>
          <w:sz w:val="24"/>
          <w:szCs w:val="24"/>
        </w:rPr>
        <w:t>encji oraz jej kolejnych edycji</w:t>
      </w:r>
      <w:r w:rsidRPr="0044061C">
        <w:rPr>
          <w:rFonts w:ascii="Times New Roman" w:hAnsi="Times New Roman" w:cs="Times New Roman"/>
          <w:sz w:val="24"/>
          <w:szCs w:val="24"/>
        </w:rPr>
        <w:t>.</w:t>
      </w:r>
    </w:p>
    <w:p w:rsidR="00287A09" w:rsidRDefault="00287A09" w:rsidP="00491F56">
      <w:pPr>
        <w:spacing w:after="0" w:line="240" w:lineRule="auto"/>
        <w:jc w:val="center"/>
        <w:rPr>
          <w:rFonts w:cstheme="minorHAnsi"/>
          <w:b/>
        </w:rPr>
      </w:pPr>
    </w:p>
    <w:p w:rsidR="00287A09" w:rsidRDefault="00287A09" w:rsidP="00440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1C">
        <w:rPr>
          <w:rFonts w:ascii="Times New Roman" w:hAnsi="Times New Roman" w:cs="Times New Roman"/>
          <w:b/>
          <w:sz w:val="24"/>
          <w:szCs w:val="24"/>
        </w:rPr>
        <w:t>Koszty udziału w konferencji.</w:t>
      </w:r>
    </w:p>
    <w:p w:rsidR="002132F9" w:rsidRDefault="002132F9" w:rsidP="00F55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E92" w:rsidRPr="00AE3671" w:rsidRDefault="00F55E92" w:rsidP="00F55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7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91F56">
        <w:rPr>
          <w:rFonts w:ascii="Times New Roman" w:hAnsi="Times New Roman" w:cs="Times New Roman"/>
          <w:b/>
          <w:sz w:val="24"/>
          <w:szCs w:val="24"/>
        </w:rPr>
        <w:t>5</w:t>
      </w:r>
      <w:r w:rsidRPr="00AE3671">
        <w:rPr>
          <w:rFonts w:ascii="Times New Roman" w:hAnsi="Times New Roman" w:cs="Times New Roman"/>
          <w:b/>
          <w:sz w:val="24"/>
          <w:szCs w:val="24"/>
        </w:rPr>
        <w:t>.</w:t>
      </w:r>
    </w:p>
    <w:p w:rsidR="00F55E92" w:rsidRPr="00AE3671" w:rsidRDefault="00F55E92" w:rsidP="00F55E92">
      <w:pPr>
        <w:pStyle w:val="Akapitzlist"/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3671">
        <w:rPr>
          <w:rFonts w:ascii="Times New Roman" w:hAnsi="Times New Roman" w:cs="Times New Roman"/>
          <w:sz w:val="24"/>
          <w:szCs w:val="24"/>
        </w:rPr>
        <w:t>Organizator pokrywa koszty dojazdu uczestnika niebędącego pracownikiem Organizatora na konferencję z miejsca zamieszkania uczestnika do miejsca konferencji oraz z miejsca konferencji do miejsca zamieszkania uczestnika w stawkach maksymalnych do:</w:t>
      </w:r>
    </w:p>
    <w:p w:rsidR="00645ECD" w:rsidRDefault="00645ECD" w:rsidP="00F55E92">
      <w:pPr>
        <w:pStyle w:val="Akapitzlist"/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PLN dla podróży krajowych;</w:t>
      </w:r>
    </w:p>
    <w:p w:rsidR="00F55E92" w:rsidRPr="00AE3671" w:rsidRDefault="00F55E92" w:rsidP="00F55E92">
      <w:pPr>
        <w:pStyle w:val="Akapitzlist"/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E3671">
        <w:rPr>
          <w:rFonts w:ascii="Times New Roman" w:hAnsi="Times New Roman" w:cs="Times New Roman"/>
          <w:sz w:val="24"/>
          <w:szCs w:val="24"/>
        </w:rPr>
        <w:t>400 euro dla podróży kontynentalnych;</w:t>
      </w:r>
    </w:p>
    <w:p w:rsidR="00F55E92" w:rsidRPr="00AE3671" w:rsidRDefault="00F55E92" w:rsidP="00F55E92">
      <w:pPr>
        <w:pStyle w:val="Akapitzlist"/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E3671">
        <w:rPr>
          <w:rFonts w:ascii="Times New Roman" w:hAnsi="Times New Roman" w:cs="Times New Roman"/>
          <w:sz w:val="24"/>
          <w:szCs w:val="24"/>
        </w:rPr>
        <w:t>1200 euro dla podróży międzykontynentalnych.</w:t>
      </w:r>
    </w:p>
    <w:p w:rsidR="00E103F3" w:rsidRDefault="00E103F3" w:rsidP="00E103F3">
      <w:pPr>
        <w:pStyle w:val="Akapitzlist"/>
        <w:numPr>
          <w:ilvl w:val="0"/>
          <w:numId w:val="16"/>
        </w:numPr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3F3">
        <w:rPr>
          <w:rFonts w:ascii="Times New Roman" w:hAnsi="Times New Roman" w:cs="Times New Roman"/>
          <w:sz w:val="24"/>
          <w:szCs w:val="24"/>
        </w:rPr>
        <w:t>Zwrot kosztów nie następuje, jeśli podróżny wyruszył wcześniej niż 2 dni przed datą uroczystości i/lub wyjechał z Polski później niż 2 dni po uroczystości. Odstępstwo od tych okoliczności może wystąpić w przypadku podróży z innych kontynentów, przy braku odpowiednich połączeń. W takim wypadku wymagana jest zgoda Dyrektora Generalnego IPN.</w:t>
      </w:r>
    </w:p>
    <w:p w:rsidR="00E103F3" w:rsidRPr="00E103F3" w:rsidRDefault="00E103F3" w:rsidP="00E103F3">
      <w:pPr>
        <w:pStyle w:val="Akapitzlist"/>
        <w:numPr>
          <w:ilvl w:val="0"/>
          <w:numId w:val="16"/>
        </w:numPr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F3">
        <w:rPr>
          <w:rFonts w:ascii="Times New Roman" w:hAnsi="Times New Roman" w:cs="Times New Roman"/>
          <w:sz w:val="24"/>
          <w:szCs w:val="24"/>
        </w:rPr>
        <w:t>Zwrot kosztów</w:t>
      </w:r>
      <w:r>
        <w:rPr>
          <w:rFonts w:ascii="Times New Roman" w:hAnsi="Times New Roman" w:cs="Times New Roman"/>
          <w:sz w:val="24"/>
          <w:szCs w:val="24"/>
        </w:rPr>
        <w:t xml:space="preserve"> obejmuje bezpośrednią podróż</w:t>
      </w:r>
      <w:r w:rsidRPr="00E103F3">
        <w:rPr>
          <w:rFonts w:ascii="Times New Roman" w:hAnsi="Times New Roman" w:cs="Times New Roman"/>
          <w:sz w:val="24"/>
          <w:szCs w:val="24"/>
        </w:rPr>
        <w:t xml:space="preserve"> z miejsca zamieszkania do miejsca realizacji  konferencji.   </w:t>
      </w:r>
    </w:p>
    <w:p w:rsidR="00F55E92" w:rsidRDefault="00F55E92" w:rsidP="00F55E92">
      <w:pPr>
        <w:pStyle w:val="Akapitzlist"/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3671">
        <w:rPr>
          <w:rFonts w:ascii="Times New Roman" w:hAnsi="Times New Roman" w:cs="Times New Roman"/>
          <w:sz w:val="24"/>
          <w:szCs w:val="24"/>
        </w:rPr>
        <w:t>Podanych w ust. 1 kwot nie można łączyć.</w:t>
      </w:r>
    </w:p>
    <w:p w:rsidR="00F55E92" w:rsidRDefault="00F55E92" w:rsidP="00F55E92">
      <w:pPr>
        <w:pStyle w:val="Akapitzlist"/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3671">
        <w:rPr>
          <w:rFonts w:ascii="Times New Roman" w:hAnsi="Times New Roman" w:cs="Times New Roman"/>
          <w:sz w:val="24"/>
          <w:szCs w:val="24"/>
        </w:rPr>
        <w:t>Podróż pomiędzy miejscami odbywania konferencji zapewnia organizator w formie przejazdu autobusem.</w:t>
      </w:r>
    </w:p>
    <w:p w:rsidR="00F55E92" w:rsidRDefault="00F55E92" w:rsidP="00F55E92">
      <w:pPr>
        <w:pStyle w:val="Akapitzlist"/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3671">
        <w:rPr>
          <w:rFonts w:ascii="Times New Roman" w:hAnsi="Times New Roman" w:cs="Times New Roman"/>
          <w:sz w:val="24"/>
          <w:szCs w:val="24"/>
        </w:rPr>
        <w:t>Podróż, o której mowa w ust. 1 odbywa się ekonomicznym środkiem transportu takim jak: samolot, autobus, pociąg, samochód.</w:t>
      </w:r>
    </w:p>
    <w:p w:rsidR="00F55E92" w:rsidRDefault="00F55E92" w:rsidP="00F55E92">
      <w:pPr>
        <w:pStyle w:val="Akapitzlist"/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3671">
        <w:rPr>
          <w:rFonts w:ascii="Times New Roman" w:hAnsi="Times New Roman" w:cs="Times New Roman"/>
          <w:sz w:val="24"/>
          <w:szCs w:val="24"/>
        </w:rPr>
        <w:t>Zwrot kosztów podróży odbywa się na podstawie poprawnie wypełnionyc</w:t>
      </w:r>
      <w:r>
        <w:rPr>
          <w:rFonts w:ascii="Times New Roman" w:hAnsi="Times New Roman" w:cs="Times New Roman"/>
          <w:sz w:val="24"/>
          <w:szCs w:val="24"/>
        </w:rPr>
        <w:t>h formularzy</w:t>
      </w:r>
      <w:r w:rsidRPr="00AE3671">
        <w:rPr>
          <w:rFonts w:ascii="Times New Roman" w:hAnsi="Times New Roman" w:cs="Times New Roman"/>
          <w:sz w:val="24"/>
          <w:szCs w:val="24"/>
        </w:rPr>
        <w:t xml:space="preserve"> ewidencji dostarczonych przez Organizatora oraz oryginałów biletów lub faktur.</w:t>
      </w:r>
    </w:p>
    <w:p w:rsidR="00F55E92" w:rsidRDefault="00F55E92" w:rsidP="00F55E92">
      <w:pPr>
        <w:pStyle w:val="Akapitzlist"/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3671">
        <w:rPr>
          <w:rFonts w:ascii="Times New Roman" w:hAnsi="Times New Roman" w:cs="Times New Roman"/>
          <w:sz w:val="24"/>
          <w:szCs w:val="24"/>
        </w:rPr>
        <w:t xml:space="preserve">Szczegółowe zasady zwrotu kosztów oraz formularze i ewidencja znajdują się </w:t>
      </w:r>
      <w:r w:rsidR="00937168">
        <w:rPr>
          <w:rFonts w:ascii="Times New Roman" w:hAnsi="Times New Roman" w:cs="Times New Roman"/>
          <w:sz w:val="24"/>
          <w:szCs w:val="24"/>
        </w:rPr>
        <w:br/>
      </w:r>
      <w:r w:rsidRPr="00AE3671">
        <w:rPr>
          <w:rFonts w:ascii="Times New Roman" w:hAnsi="Times New Roman" w:cs="Times New Roman"/>
          <w:sz w:val="24"/>
          <w:szCs w:val="24"/>
        </w:rPr>
        <w:t>w zarządzeniu nr 49/17 Prezesa IPN–</w:t>
      </w:r>
      <w:proofErr w:type="spellStart"/>
      <w:r w:rsidRPr="00AE3671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AE3671">
        <w:rPr>
          <w:rFonts w:ascii="Times New Roman" w:hAnsi="Times New Roman" w:cs="Times New Roman"/>
          <w:sz w:val="24"/>
          <w:szCs w:val="24"/>
        </w:rPr>
        <w:t xml:space="preserve">  z dnia 28 sierpnia 2017 r. w sprawie zwrotu kosztów podróży uczestnikom spotkań organizowanych przez Instytut Pamięci Narodowej – Komisję Ścigania Zbrodni przeciwko Narodowi Polskiemu, zmienionym zarządzenie</w:t>
      </w:r>
      <w:r>
        <w:rPr>
          <w:rFonts w:ascii="Times New Roman" w:hAnsi="Times New Roman" w:cs="Times New Roman"/>
          <w:sz w:val="24"/>
          <w:szCs w:val="24"/>
        </w:rPr>
        <w:t>m nr 64/18 Prezesa IPN–</w:t>
      </w:r>
      <w:proofErr w:type="spellStart"/>
      <w:r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671">
        <w:rPr>
          <w:rFonts w:ascii="Times New Roman" w:hAnsi="Times New Roman" w:cs="Times New Roman"/>
          <w:sz w:val="24"/>
          <w:szCs w:val="24"/>
        </w:rPr>
        <w:t>z dnia 24 października 2018 r.</w:t>
      </w:r>
    </w:p>
    <w:p w:rsidR="00F55E92" w:rsidRDefault="00F55E92" w:rsidP="00F55E92">
      <w:pPr>
        <w:pStyle w:val="Akapitzlist"/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3671">
        <w:rPr>
          <w:rFonts w:ascii="Times New Roman" w:hAnsi="Times New Roman" w:cs="Times New Roman"/>
          <w:sz w:val="24"/>
          <w:szCs w:val="24"/>
        </w:rPr>
        <w:t>Koordynator udostępnia zarządzenia, formularze i ewidencje uczestnikom na ich wniosek.</w:t>
      </w:r>
    </w:p>
    <w:p w:rsidR="00F55E92" w:rsidRDefault="00F55E92" w:rsidP="00F55E92">
      <w:pPr>
        <w:pStyle w:val="Akapitzlist"/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3671">
        <w:rPr>
          <w:rFonts w:ascii="Times New Roman" w:hAnsi="Times New Roman" w:cs="Times New Roman"/>
          <w:sz w:val="24"/>
          <w:szCs w:val="24"/>
        </w:rPr>
        <w:t xml:space="preserve">Uczestnik zobowiązuje się do złożenia formularzy wraz z oryginałami biletów lub faktur lub ewidencji, najpóźniej do </w:t>
      </w:r>
      <w:r w:rsidR="00E103F3">
        <w:rPr>
          <w:rFonts w:ascii="Times New Roman" w:hAnsi="Times New Roman" w:cs="Times New Roman"/>
          <w:sz w:val="24"/>
          <w:szCs w:val="24"/>
        </w:rPr>
        <w:t>15</w:t>
      </w:r>
      <w:r w:rsidRPr="00AE3671">
        <w:rPr>
          <w:rFonts w:ascii="Times New Roman" w:hAnsi="Times New Roman" w:cs="Times New Roman"/>
          <w:sz w:val="24"/>
          <w:szCs w:val="24"/>
        </w:rPr>
        <w:t xml:space="preserve"> dni od dnia odbycia podróży, lub przesłania ich </w:t>
      </w:r>
      <w:r>
        <w:rPr>
          <w:rFonts w:ascii="Times New Roman" w:hAnsi="Times New Roman" w:cs="Times New Roman"/>
          <w:sz w:val="24"/>
          <w:szCs w:val="24"/>
        </w:rPr>
        <w:br/>
      </w:r>
      <w:r w:rsidRPr="00AE3671">
        <w:rPr>
          <w:rFonts w:ascii="Times New Roman" w:hAnsi="Times New Roman" w:cs="Times New Roman"/>
          <w:sz w:val="24"/>
          <w:szCs w:val="24"/>
        </w:rPr>
        <w:lastRenderedPageBreak/>
        <w:t xml:space="preserve">w nieprzekraczalnym terminie do </w:t>
      </w:r>
      <w:r w:rsidR="00D97EBC">
        <w:rPr>
          <w:rFonts w:ascii="Times New Roman" w:hAnsi="Times New Roman" w:cs="Times New Roman"/>
          <w:sz w:val="24"/>
          <w:szCs w:val="24"/>
        </w:rPr>
        <w:t>2</w:t>
      </w:r>
      <w:r w:rsidRPr="00AE3671">
        <w:rPr>
          <w:rFonts w:ascii="Times New Roman" w:hAnsi="Times New Roman" w:cs="Times New Roman"/>
          <w:sz w:val="24"/>
          <w:szCs w:val="24"/>
        </w:rPr>
        <w:t>0 dni od odbycia podróży liczonego jako data wpływu do siedziby Organizatora. Przesyłki należy kierować na adres: Instytut Pamięci Narodowej – Komisja Ścigania Zbrodni przeciwko Narodowi Polskiemu, ul Janusza Kurtyki 1, 02-67</w:t>
      </w:r>
      <w:r w:rsidR="00553257">
        <w:rPr>
          <w:rFonts w:ascii="Times New Roman" w:hAnsi="Times New Roman" w:cs="Times New Roman"/>
          <w:sz w:val="24"/>
          <w:szCs w:val="24"/>
        </w:rPr>
        <w:t>6</w:t>
      </w:r>
      <w:r w:rsidRPr="00AE3671">
        <w:rPr>
          <w:rFonts w:ascii="Times New Roman" w:hAnsi="Times New Roman" w:cs="Times New Roman"/>
          <w:sz w:val="24"/>
          <w:szCs w:val="24"/>
        </w:rPr>
        <w:t xml:space="preserve"> Warszawa, z dopiskiem „BEN Konferencja”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E92" w:rsidRDefault="00F55E92" w:rsidP="00F55E92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3671">
        <w:rPr>
          <w:rFonts w:ascii="Times New Roman" w:hAnsi="Times New Roman" w:cs="Times New Roman"/>
          <w:sz w:val="24"/>
          <w:szCs w:val="24"/>
        </w:rPr>
        <w:t>W przypadku niedostarczenia dokumentów niezbędnych do dokonania zwrotu kosztów podróży w wyznaczonym terminie Organizator nie dokona zwrotu.</w:t>
      </w:r>
    </w:p>
    <w:p w:rsidR="00B02BEA" w:rsidRDefault="00B02BEA" w:rsidP="00440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A09" w:rsidRPr="0044061C" w:rsidRDefault="00287A09" w:rsidP="00440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1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91F56">
        <w:rPr>
          <w:rFonts w:ascii="Times New Roman" w:hAnsi="Times New Roman" w:cs="Times New Roman"/>
          <w:b/>
          <w:sz w:val="24"/>
          <w:szCs w:val="24"/>
        </w:rPr>
        <w:t>6</w:t>
      </w:r>
      <w:r w:rsidRPr="0044061C">
        <w:rPr>
          <w:rFonts w:ascii="Times New Roman" w:hAnsi="Times New Roman" w:cs="Times New Roman"/>
          <w:b/>
          <w:sz w:val="24"/>
          <w:szCs w:val="24"/>
        </w:rPr>
        <w:t>.</w:t>
      </w:r>
    </w:p>
    <w:p w:rsidR="00287A09" w:rsidRDefault="00287A09" w:rsidP="0044061C">
      <w:pPr>
        <w:pStyle w:val="Akapitzlist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61C">
        <w:rPr>
          <w:rFonts w:ascii="Times New Roman" w:hAnsi="Times New Roman" w:cs="Times New Roman"/>
          <w:sz w:val="24"/>
          <w:szCs w:val="24"/>
        </w:rPr>
        <w:t>Organizator pokrywa koszty wskazane w regulaminie związane z przebiegiem programu konferencji takie jak: honoraria prowadzących, materiały konferencyjne, wstępy do miejsc wpisanych w program konferencji.</w:t>
      </w:r>
    </w:p>
    <w:p w:rsidR="00287A09" w:rsidRDefault="00287A09" w:rsidP="00AE3671">
      <w:pPr>
        <w:pStyle w:val="Akapitzlist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3671">
        <w:rPr>
          <w:rFonts w:ascii="Times New Roman" w:hAnsi="Times New Roman" w:cs="Times New Roman"/>
          <w:sz w:val="24"/>
          <w:szCs w:val="24"/>
        </w:rPr>
        <w:t xml:space="preserve">Organizator pokrywa koszty zakwaterowania, noclegu uczestników konferencji </w:t>
      </w:r>
      <w:r w:rsidR="00AE3671">
        <w:rPr>
          <w:rFonts w:ascii="Times New Roman" w:hAnsi="Times New Roman" w:cs="Times New Roman"/>
          <w:sz w:val="24"/>
          <w:szCs w:val="24"/>
        </w:rPr>
        <w:br/>
      </w:r>
      <w:r w:rsidRPr="00AE3671">
        <w:rPr>
          <w:rFonts w:ascii="Times New Roman" w:hAnsi="Times New Roman" w:cs="Times New Roman"/>
          <w:sz w:val="24"/>
          <w:szCs w:val="24"/>
        </w:rPr>
        <w:t>w pokojach dwu i trzyosobowych z łazienkami o standardzie turystycznym.</w:t>
      </w:r>
    </w:p>
    <w:p w:rsidR="00287A09" w:rsidRDefault="00287A09" w:rsidP="00AE3671">
      <w:pPr>
        <w:pStyle w:val="Akapitzlist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3671">
        <w:rPr>
          <w:rFonts w:ascii="Times New Roman" w:hAnsi="Times New Roman" w:cs="Times New Roman"/>
          <w:sz w:val="24"/>
          <w:szCs w:val="24"/>
        </w:rPr>
        <w:t>Organizator zapewnia uczestnikom wyżywienie. Szczegółowe informacje o częstotliwości posiłków dostępne są w programie konferencji.</w:t>
      </w:r>
    </w:p>
    <w:p w:rsidR="00287A09" w:rsidRDefault="00287A09" w:rsidP="00AE3671">
      <w:pPr>
        <w:pStyle w:val="Akapitzlist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3671">
        <w:rPr>
          <w:rFonts w:ascii="Times New Roman" w:hAnsi="Times New Roman" w:cs="Times New Roman"/>
          <w:sz w:val="24"/>
          <w:szCs w:val="24"/>
        </w:rPr>
        <w:t>Organizator ma prawo obciążyć uczestnika kosztami poniesionymi z tytułu zawinionego braku uczestnictwa przez uczestnika w zajęciach przewidzianych w programie konferencji.</w:t>
      </w:r>
    </w:p>
    <w:p w:rsidR="00287A09" w:rsidRDefault="00287A09" w:rsidP="00AE3671">
      <w:pPr>
        <w:pStyle w:val="Akapitzlist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3671">
        <w:rPr>
          <w:rFonts w:ascii="Times New Roman" w:hAnsi="Times New Roman" w:cs="Times New Roman"/>
          <w:sz w:val="24"/>
          <w:szCs w:val="24"/>
        </w:rPr>
        <w:t xml:space="preserve">Pozostałe koszty jak usługi dodatkowe, w szczególności: mini bar, telefony, usługi pralnicze, indywidualne rachunki gastronomiczne i barowe, przedłużenie doby hotelowej oraz opłata za zgubienie klucza pokoju hotelowego, przejazdy taksówkami lub innymi środkami komunikacji niezwiązane z programem konferencji nie są pokrywane przez Organizatora. Koszty usług dodatkowych pokrywa uczestnik konferencji na zasadach obowiązujących w hotelu i komunikacji. </w:t>
      </w:r>
    </w:p>
    <w:p w:rsidR="00287A09" w:rsidRPr="00D97EBC" w:rsidRDefault="00287A09" w:rsidP="00D97EBC">
      <w:pPr>
        <w:pStyle w:val="Akapitzlist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7EBC">
        <w:rPr>
          <w:rFonts w:ascii="Times New Roman" w:hAnsi="Times New Roman" w:cs="Times New Roman"/>
          <w:sz w:val="24"/>
          <w:szCs w:val="24"/>
        </w:rPr>
        <w:t xml:space="preserve">Uczestnik ponosi odpowiedzialność za szkody </w:t>
      </w:r>
      <w:r w:rsidR="00AE3671" w:rsidRPr="00D97EBC">
        <w:rPr>
          <w:rFonts w:ascii="Times New Roman" w:hAnsi="Times New Roman" w:cs="Times New Roman"/>
          <w:sz w:val="24"/>
          <w:szCs w:val="24"/>
        </w:rPr>
        <w:t xml:space="preserve">wyrządzone </w:t>
      </w:r>
      <w:r w:rsidRPr="00D97EBC">
        <w:rPr>
          <w:rFonts w:ascii="Times New Roman" w:hAnsi="Times New Roman" w:cs="Times New Roman"/>
          <w:sz w:val="24"/>
          <w:szCs w:val="24"/>
        </w:rPr>
        <w:t>swoim działaniem bądź zaniechaniem w związk</w:t>
      </w:r>
      <w:r w:rsidR="00187198" w:rsidRPr="00D97EBC">
        <w:rPr>
          <w:rFonts w:ascii="Times New Roman" w:hAnsi="Times New Roman" w:cs="Times New Roman"/>
          <w:sz w:val="24"/>
          <w:szCs w:val="24"/>
        </w:rPr>
        <w:t>u z uczestnictwem w konferencji</w:t>
      </w:r>
      <w:r w:rsidR="00D97EBC" w:rsidRPr="00D97EBC">
        <w:rPr>
          <w:rFonts w:ascii="Times New Roman" w:hAnsi="Times New Roman" w:cs="Times New Roman"/>
          <w:sz w:val="24"/>
          <w:szCs w:val="24"/>
        </w:rPr>
        <w:t xml:space="preserve">, w szczególności mogące nastąpić w trakcie korzystania z systemu </w:t>
      </w:r>
      <w:proofErr w:type="spellStart"/>
      <w:r w:rsidR="00D97EBC" w:rsidRPr="00D97EBC">
        <w:rPr>
          <w:rFonts w:ascii="Times New Roman" w:hAnsi="Times New Roman" w:cs="Times New Roman"/>
          <w:sz w:val="24"/>
          <w:szCs w:val="24"/>
        </w:rPr>
        <w:t>tourguide</w:t>
      </w:r>
      <w:proofErr w:type="spellEnd"/>
      <w:r w:rsidR="00D97EBC" w:rsidRPr="00D97E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671" w:rsidRDefault="00287A09" w:rsidP="00116FF9">
      <w:pPr>
        <w:pStyle w:val="Akapitzlist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3671">
        <w:rPr>
          <w:rFonts w:ascii="Times New Roman" w:hAnsi="Times New Roman" w:cs="Times New Roman"/>
          <w:sz w:val="24"/>
          <w:szCs w:val="24"/>
        </w:rPr>
        <w:t>Organizator nie ponosi odpowiedzialności za rzeczy uczestników, które mogą zostać zgubione, zniszczone lub skradzione w czasie trwania konferencji.</w:t>
      </w:r>
    </w:p>
    <w:p w:rsidR="00AE3671" w:rsidRPr="00F55E92" w:rsidRDefault="00AE3671" w:rsidP="00F5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A09" w:rsidRDefault="00287A09" w:rsidP="00AE3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71">
        <w:rPr>
          <w:rFonts w:ascii="Times New Roman" w:hAnsi="Times New Roman" w:cs="Times New Roman"/>
          <w:b/>
          <w:sz w:val="24"/>
          <w:szCs w:val="24"/>
        </w:rPr>
        <w:t>Postanowienia końcowe.</w:t>
      </w:r>
    </w:p>
    <w:p w:rsidR="002132F9" w:rsidRDefault="002132F9" w:rsidP="00213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2F9" w:rsidRPr="00AE3671" w:rsidRDefault="00287A09" w:rsidP="00213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7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91F56">
        <w:rPr>
          <w:rFonts w:ascii="Times New Roman" w:hAnsi="Times New Roman" w:cs="Times New Roman"/>
          <w:b/>
          <w:sz w:val="24"/>
          <w:szCs w:val="24"/>
        </w:rPr>
        <w:t>7</w:t>
      </w:r>
      <w:r w:rsidRPr="00AE3671">
        <w:rPr>
          <w:rFonts w:ascii="Times New Roman" w:hAnsi="Times New Roman" w:cs="Times New Roman"/>
          <w:b/>
          <w:sz w:val="24"/>
          <w:szCs w:val="24"/>
        </w:rPr>
        <w:t>.</w:t>
      </w:r>
    </w:p>
    <w:p w:rsidR="00287A09" w:rsidRDefault="00287A09" w:rsidP="00C57AC2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AC2">
        <w:rPr>
          <w:rFonts w:ascii="Times New Roman" w:hAnsi="Times New Roman" w:cs="Times New Roman"/>
          <w:sz w:val="24"/>
          <w:szCs w:val="24"/>
        </w:rPr>
        <w:t>Organizator dołoży wszelkich starań, aby zagwarantować zgodność programu konferencji z jej opisem.</w:t>
      </w:r>
    </w:p>
    <w:p w:rsidR="00287A09" w:rsidRDefault="00287A09" w:rsidP="00C57AC2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AC2">
        <w:rPr>
          <w:rFonts w:ascii="Times New Roman" w:hAnsi="Times New Roman" w:cs="Times New Roman"/>
          <w:sz w:val="24"/>
          <w:szCs w:val="24"/>
        </w:rPr>
        <w:t>Organizator zastrzega sobie prawo wprowadzania zmian w niniejszym regulaminie. Wszelkie dokonane przez Organizatora zmiany regulaminu stają się obowiązujące po opublikowaniu ich na stronie internetowej Organizatora.</w:t>
      </w:r>
    </w:p>
    <w:p w:rsidR="00287A09" w:rsidRDefault="00287A09" w:rsidP="00C57AC2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AC2">
        <w:rPr>
          <w:rFonts w:ascii="Times New Roman" w:hAnsi="Times New Roman" w:cs="Times New Roman"/>
          <w:sz w:val="24"/>
          <w:szCs w:val="24"/>
        </w:rPr>
        <w:t>W zakresie nieuregulowanym w regulaminie stosuje się powszechnie obowiązujące przepisy prawa polskiego.</w:t>
      </w:r>
    </w:p>
    <w:p w:rsidR="00287A09" w:rsidRDefault="00287A09" w:rsidP="00C57AC2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AC2">
        <w:rPr>
          <w:rFonts w:ascii="Times New Roman" w:hAnsi="Times New Roman" w:cs="Times New Roman"/>
          <w:sz w:val="24"/>
          <w:szCs w:val="24"/>
        </w:rPr>
        <w:t xml:space="preserve">Organizator zastrzega sobie prawo odwołania konferencji w każdym czasie, z przyczyn </w:t>
      </w:r>
      <w:r w:rsidR="00E103F3" w:rsidRPr="00C57AC2">
        <w:rPr>
          <w:rFonts w:ascii="Times New Roman" w:hAnsi="Times New Roman" w:cs="Times New Roman"/>
          <w:sz w:val="24"/>
          <w:szCs w:val="24"/>
        </w:rPr>
        <w:t xml:space="preserve">niezależnych </w:t>
      </w:r>
      <w:r w:rsidRPr="00C57AC2">
        <w:rPr>
          <w:rFonts w:ascii="Times New Roman" w:hAnsi="Times New Roman" w:cs="Times New Roman"/>
          <w:sz w:val="24"/>
          <w:szCs w:val="24"/>
        </w:rPr>
        <w:t xml:space="preserve">od </w:t>
      </w:r>
      <w:r w:rsidR="00C57AC2">
        <w:rPr>
          <w:rFonts w:ascii="Times New Roman" w:hAnsi="Times New Roman" w:cs="Times New Roman"/>
          <w:sz w:val="24"/>
          <w:szCs w:val="24"/>
        </w:rPr>
        <w:t>O</w:t>
      </w:r>
      <w:r w:rsidRPr="00C57AC2">
        <w:rPr>
          <w:rFonts w:ascii="Times New Roman" w:hAnsi="Times New Roman" w:cs="Times New Roman"/>
          <w:sz w:val="24"/>
          <w:szCs w:val="24"/>
        </w:rPr>
        <w:t xml:space="preserve">rganizatora. </w:t>
      </w:r>
    </w:p>
    <w:p w:rsidR="00287A09" w:rsidRDefault="00287A09" w:rsidP="00C57AC2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AC2">
        <w:rPr>
          <w:rFonts w:ascii="Times New Roman" w:hAnsi="Times New Roman" w:cs="Times New Roman"/>
          <w:sz w:val="24"/>
          <w:szCs w:val="24"/>
        </w:rPr>
        <w:t>W przypadkach o których mowa w ust. 4 delegującemu i uczestnikowi nie przysługuje roszczenie odszkodowawcze.</w:t>
      </w:r>
    </w:p>
    <w:p w:rsidR="006E4C7D" w:rsidRPr="00F923AD" w:rsidRDefault="00287A09" w:rsidP="00F923AD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AC2">
        <w:rPr>
          <w:rFonts w:ascii="Times New Roman" w:hAnsi="Times New Roman" w:cs="Times New Roman"/>
          <w:sz w:val="24"/>
          <w:szCs w:val="24"/>
        </w:rPr>
        <w:t>Klauzula informacyjna</w:t>
      </w:r>
      <w:r w:rsidR="00C57AC2">
        <w:rPr>
          <w:rFonts w:ascii="Times New Roman" w:hAnsi="Times New Roman" w:cs="Times New Roman"/>
          <w:sz w:val="24"/>
          <w:szCs w:val="24"/>
        </w:rPr>
        <w:t xml:space="preserve"> dotycząca przetwarzania danych osobowych stanowi załącznik </w:t>
      </w:r>
      <w:r w:rsidR="00E103F3">
        <w:rPr>
          <w:rFonts w:ascii="Times New Roman" w:hAnsi="Times New Roman" w:cs="Times New Roman"/>
          <w:sz w:val="24"/>
          <w:szCs w:val="24"/>
        </w:rPr>
        <w:br/>
      </w:r>
      <w:r w:rsidR="00C57AC2">
        <w:rPr>
          <w:rFonts w:ascii="Times New Roman" w:hAnsi="Times New Roman" w:cs="Times New Roman"/>
          <w:sz w:val="24"/>
          <w:szCs w:val="24"/>
        </w:rPr>
        <w:t xml:space="preserve">nr 2  </w:t>
      </w:r>
      <w:r w:rsidRPr="00C57AC2">
        <w:rPr>
          <w:rFonts w:ascii="Times New Roman" w:hAnsi="Times New Roman" w:cs="Times New Roman"/>
          <w:sz w:val="24"/>
          <w:szCs w:val="24"/>
        </w:rPr>
        <w:t>do regulaminu.</w:t>
      </w:r>
    </w:p>
    <w:sectPr w:rsidR="006E4C7D" w:rsidRPr="00F92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20D1"/>
    <w:multiLevelType w:val="hybridMultilevel"/>
    <w:tmpl w:val="9398C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0F2F"/>
    <w:multiLevelType w:val="hybridMultilevel"/>
    <w:tmpl w:val="83C21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552FF"/>
    <w:multiLevelType w:val="hybridMultilevel"/>
    <w:tmpl w:val="AD2E6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E3DCE"/>
    <w:multiLevelType w:val="hybridMultilevel"/>
    <w:tmpl w:val="B4D61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01DB5"/>
    <w:multiLevelType w:val="hybridMultilevel"/>
    <w:tmpl w:val="3E222B4E"/>
    <w:lvl w:ilvl="0" w:tplc="14566F7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1567BC"/>
    <w:multiLevelType w:val="hybridMultilevel"/>
    <w:tmpl w:val="D29A0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60CE7"/>
    <w:multiLevelType w:val="hybridMultilevel"/>
    <w:tmpl w:val="C90C7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63056"/>
    <w:multiLevelType w:val="multilevel"/>
    <w:tmpl w:val="01BE43E4"/>
    <w:lvl w:ilvl="0">
      <w:start w:val="1"/>
      <w:numFmt w:val="decimal"/>
      <w:lvlText w:val="%1."/>
      <w:lvlJc w:val="center"/>
      <w:pPr>
        <w:ind w:left="51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87C8E"/>
    <w:multiLevelType w:val="hybridMultilevel"/>
    <w:tmpl w:val="4F004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171AB"/>
    <w:multiLevelType w:val="hybridMultilevel"/>
    <w:tmpl w:val="EBD0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E3496"/>
    <w:multiLevelType w:val="hybridMultilevel"/>
    <w:tmpl w:val="20FE2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90CB9"/>
    <w:multiLevelType w:val="hybridMultilevel"/>
    <w:tmpl w:val="83AA7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C6E33"/>
    <w:multiLevelType w:val="hybridMultilevel"/>
    <w:tmpl w:val="8048C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73910"/>
    <w:multiLevelType w:val="hybridMultilevel"/>
    <w:tmpl w:val="E6AAA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A4A43"/>
    <w:multiLevelType w:val="hybridMultilevel"/>
    <w:tmpl w:val="7C068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D09A0"/>
    <w:multiLevelType w:val="hybridMultilevel"/>
    <w:tmpl w:val="88386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B53E1"/>
    <w:multiLevelType w:val="hybridMultilevel"/>
    <w:tmpl w:val="0D689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F6202"/>
    <w:multiLevelType w:val="hybridMultilevel"/>
    <w:tmpl w:val="70585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10"/>
  </w:num>
  <w:num w:numId="16">
    <w:abstractNumId w:val="16"/>
  </w:num>
  <w:num w:numId="17">
    <w:abstractNumId w:val="17"/>
  </w:num>
  <w:num w:numId="18">
    <w:abstractNumId w:val="8"/>
  </w:num>
  <w:num w:numId="19">
    <w:abstractNumId w:val="11"/>
  </w:num>
  <w:num w:numId="20">
    <w:abstractNumId w:val="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09"/>
    <w:rsid w:val="00083272"/>
    <w:rsid w:val="000A582D"/>
    <w:rsid w:val="000C4D90"/>
    <w:rsid w:val="00102FA9"/>
    <w:rsid w:val="00116FF9"/>
    <w:rsid w:val="001617E5"/>
    <w:rsid w:val="00184804"/>
    <w:rsid w:val="00187198"/>
    <w:rsid w:val="002132F9"/>
    <w:rsid w:val="00226426"/>
    <w:rsid w:val="00267D02"/>
    <w:rsid w:val="00287A09"/>
    <w:rsid w:val="004349A7"/>
    <w:rsid w:val="0044061C"/>
    <w:rsid w:val="00491F56"/>
    <w:rsid w:val="00553257"/>
    <w:rsid w:val="00645ECD"/>
    <w:rsid w:val="00653A3B"/>
    <w:rsid w:val="00693602"/>
    <w:rsid w:val="006E4C7D"/>
    <w:rsid w:val="00851871"/>
    <w:rsid w:val="008D53A1"/>
    <w:rsid w:val="00937168"/>
    <w:rsid w:val="00AE3671"/>
    <w:rsid w:val="00B02BEA"/>
    <w:rsid w:val="00C0204D"/>
    <w:rsid w:val="00C57AC2"/>
    <w:rsid w:val="00D97EBC"/>
    <w:rsid w:val="00DB3101"/>
    <w:rsid w:val="00E103F3"/>
    <w:rsid w:val="00E62AE0"/>
    <w:rsid w:val="00F55E92"/>
    <w:rsid w:val="00F74061"/>
    <w:rsid w:val="00F9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AB2EF-BDEC-430C-AD6E-27330882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A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87A0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87A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87A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87A0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7A09"/>
    <w:pPr>
      <w:ind w:left="720"/>
      <w:contextualSpacing/>
    </w:pPr>
  </w:style>
  <w:style w:type="character" w:customStyle="1" w:styleId="FontStyle31">
    <w:name w:val="Font Style31"/>
    <w:uiPriority w:val="99"/>
    <w:rsid w:val="00287A09"/>
    <w:rPr>
      <w:rFonts w:ascii="Calibri" w:hAnsi="Calibri" w:hint="default"/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8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n.gov.pl" TargetMode="External"/><Relationship Id="rId5" Type="http://schemas.openxmlformats.org/officeDocument/2006/relationships/hyperlink" Target="mailto:micha&#322;.rybak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Adam Chojnowski</cp:lastModifiedBy>
  <cp:revision>18</cp:revision>
  <dcterms:created xsi:type="dcterms:W3CDTF">2022-04-04T09:53:00Z</dcterms:created>
  <dcterms:modified xsi:type="dcterms:W3CDTF">2024-03-26T08:10:00Z</dcterms:modified>
</cp:coreProperties>
</file>